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Arial" w:eastAsia="仿宋_GB2312" w:cs="Arial"/>
          <w:b/>
          <w:kern w:val="0"/>
          <w:sz w:val="28"/>
          <w:szCs w:val="28"/>
        </w:rPr>
      </w:pPr>
      <w:r>
        <w:rPr>
          <w:rFonts w:hint="eastAsia" w:ascii="仿宋_GB2312" w:hAnsi="Arial" w:eastAsia="仿宋_GB2312" w:cs="Arial"/>
          <w:b/>
          <w:kern w:val="0"/>
          <w:sz w:val="28"/>
          <w:szCs w:val="28"/>
        </w:rPr>
        <w:t>关于拟将×××等×位同志转为中共正式党员的公示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经党支部研究，拟将×××等×位同志转为中共正式党员，现将有关情况予以公示。公示期间，如有异议，请向党支部或党委（党总支）反映。个人反映情况，提倡用真实姓名，并提供联系方式，以便对所反映情况作调查了解。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公示时间自   年   月   日至    年   月   日</w:t>
      </w:r>
    </w:p>
    <w:p>
      <w:pPr>
        <w:widowControl/>
        <w:snapToGrid w:val="0"/>
        <w:spacing w:line="440" w:lineRule="exact"/>
        <w:ind w:firstLine="480" w:firstLineChars="20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联系人：                联系方式：</w:t>
      </w:r>
    </w:p>
    <w:p>
      <w:pPr>
        <w:widowControl/>
        <w:snapToGri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××党总支</w:t>
      </w:r>
    </w:p>
    <w:p>
      <w:pPr>
        <w:widowControl/>
        <w:snapToGrid w:val="0"/>
        <w:spacing w:line="440" w:lineRule="exact"/>
        <w:ind w:firstLine="480" w:firstLineChars="200"/>
        <w:jc w:val="righ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年   月   日</w:t>
      </w:r>
    </w:p>
    <w:tbl>
      <w:tblPr>
        <w:tblStyle w:val="3"/>
        <w:tblW w:w="928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651"/>
        <w:gridCol w:w="651"/>
        <w:gridCol w:w="651"/>
        <w:gridCol w:w="875"/>
        <w:gridCol w:w="651"/>
        <w:gridCol w:w="651"/>
        <w:gridCol w:w="1796"/>
        <w:gridCol w:w="1339"/>
        <w:gridCol w:w="13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28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XX年X月XX党总支拟转正党员汇总表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班级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接收为预备党员</w:t>
            </w:r>
          </w:p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时间</w:t>
            </w:r>
          </w:p>
        </w:tc>
        <w:tc>
          <w:tcPr>
            <w:tcW w:w="13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预备期内受奖惩情况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备注（延长预备期时间）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C0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2018-05-18T01:55:09Z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